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885" cy="640715"/>
                <wp:effectExtent l="0" t="0" r="0" b="698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76885" cy="640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5pt;height:50.4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  <w:lang w:val="uk-UA"/>
        </w:rPr>
      </w:r>
      <w:r>
        <w:rPr>
          <w:rFonts w:ascii="Times New Roman" w:hAnsi="Times New Roman" w:cs="Times New Roman"/>
          <w:lang w:val="uk-UA"/>
        </w:rPr>
      </w:r>
    </w:p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 серпня 202</w:t>
      </w:r>
      <w:r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року 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                 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489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/>
        <w:ind/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r>
    </w:p>
    <w:p>
      <w:pPr>
        <w:pBdr/>
        <w:spacing w:after="0" w:line="240" w:lineRule="auto"/>
        <w:ind w:right="3969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організацію освітнього процесу шляхом поєднання навчання в очній (денній) та дистанційній формах здобуття позашкільної освіти 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дитячо-юнацькій спортивній школі Берестинської міської ради Харківської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статтею 32 Закону України «Про місцеве самоврядування в Україні», відповідно до Указу Президента України від 24.02.2022 № 64/2022 «Про введення воєнного стану в Україні», статті 9 Закону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України «Про освіту», Закону України «Про позашкільну освіту», Положення про дитячо-юнацьку спортивну школу, постанови Кабінету Міністрів України від 28.03.2022 № 305 «Про деякі питання організації роботи закладів освіти в умовах воєнного стану», враховуюч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клопотання директора Берестинської дитячо-юнацької спортивної школи Берестинської міської ради Харківської області та відсутність у закладі власної захисної споруди цивільного захисту (найпростішого укриття), виконавчий комітет Берестинської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Ш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В: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50"/>
        <w:pBdr/>
        <w:tabs>
          <w:tab w:val="left" w:leader="none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50"/>
        <w:numPr>
          <w:ilvl w:val="0"/>
          <w:numId w:val="27"/>
        </w:numPr>
        <w:pBdr/>
        <w:tabs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до відома інформацію відділу освіти Берестинської міської ради щодо організації освітнього процесу шляхом поєднання навчання в очній (денній) та дистанційній формах здобуття позашкільної освіти 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дитячо-юнацькій спортивній школі Берестинської міської ради Харківської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 (додається).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50"/>
        <w:numPr>
          <w:ilvl w:val="0"/>
          <w:numId w:val="27"/>
        </w:numPr>
        <w:pBdr/>
        <w:tabs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Дозволити організацію освітнього процесу 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дитячо-юнацькій спортивній школі Берестинської міської ради Харківської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 шляхом поєднання навчання в очній (денній) та дистанційній формах здобуття позашкільної освіти з використанням приміщень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ліцею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ліцею №4,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ліцею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5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Піщанської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гімназії Берестинської міської ради Харківської області відповідно до укладених договорів про співпрацю та погоджених графіків проведення занять.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50"/>
        <w:numPr>
          <w:ilvl w:val="0"/>
          <w:numId w:val="27"/>
        </w:numPr>
        <w:pBdr/>
        <w:tabs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Директору Берестинської дитячо-юнацької спортивної школи, директорам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ліцею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ліцею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4,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ліцею № 5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Піщанської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гімназії: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50"/>
        <w:numPr>
          <w:ilvl w:val="1"/>
          <w:numId w:val="27"/>
        </w:numPr>
        <w:pBdr/>
        <w:tabs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організацію освітнього процесу відповідно до вимог законодавства України, укладених договорів про співпрацю та погоджених графіків використання приміщень і захисних споруд цивільного захисту.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50"/>
        <w:numPr>
          <w:ilvl w:val="1"/>
          <w:numId w:val="27"/>
        </w:numPr>
        <w:pBdr/>
        <w:tabs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Забез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печити створення безпечних умов перебування вихованців та працівників під час організації освітнього процесу, дотримання вимог законодавства з питань цивільного захисту, пожежної безпеки, охорони праці, санітарного законодавства та безпеки життєдіяльності.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50"/>
        <w:numPr>
          <w:ilvl w:val="0"/>
          <w:numId w:val="27"/>
        </w:numPr>
        <w:pBdr/>
        <w:tabs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Відділу освіти Берестинської міської ради здійснювати координацію взаємодії між закладами освіти та контроль за організацією освітнього процесу.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50"/>
        <w:numPr>
          <w:ilvl w:val="0"/>
          <w:numId w:val="27"/>
        </w:numPr>
        <w:pBdr/>
        <w:tabs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першого заступника міського голови Наталію ШАПТАЛУ.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 w14:paraId="295F187F">
      <w:pPr>
        <w:pBdr/>
        <w:tabs>
          <w:tab w:val="left" w:leader="none" w:pos="426"/>
          <w:tab w:val="left" w:leader="none" w:pos="709"/>
          <w:tab w:val="left" w:leader="none" w:pos="993"/>
        </w:tabs>
        <w:spacing w:after="0" w:line="240" w:lineRule="auto"/>
        <w:ind w:firstLine="425" w:left="142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 w14:paraId="243B3ED1">
      <w:pPr>
        <w:pBdr/>
        <w:tabs>
          <w:tab w:val="left" w:leader="none" w:pos="426"/>
          <w:tab w:val="left" w:leader="none" w:pos="709"/>
          <w:tab w:val="left" w:leader="none" w:pos="993"/>
        </w:tabs>
        <w:spacing w:after="0" w:line="240" w:lineRule="auto"/>
        <w:ind w:firstLine="425" w:left="142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>
      <w:pPr>
        <w:pBdr/>
        <w:tabs>
          <w:tab w:val="left" w:leader="none" w:pos="426"/>
          <w:tab w:val="left" w:leader="none" w:pos="709"/>
          <w:tab w:val="left" w:leader="none" w:pos="993"/>
        </w:tabs>
        <w:spacing w:after="0" w:line="240" w:lineRule="auto"/>
        <w:ind w:firstLine="425" w:left="142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>
      <w:pPr>
        <w:pStyle w:val="947"/>
        <w:pBdr/>
        <w:spacing w:after="0" w:afterAutospacing="0" w:before="0" w:beforeAutospacing="0"/>
        <w:ind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</w:r>
      <w:r>
        <w:rPr>
          <w:b/>
          <w:color w:val="000000"/>
          <w:sz w:val="28"/>
          <w:szCs w:val="28"/>
          <w:lang w:val="uk-UA"/>
        </w:rPr>
      </w:r>
      <w:r>
        <w:rPr>
          <w:b/>
          <w:color w:val="000000"/>
          <w:sz w:val="28"/>
          <w:szCs w:val="28"/>
          <w:lang w:val="uk-UA"/>
        </w:rPr>
      </w:r>
    </w:p>
    <w:p>
      <w:pPr>
        <w:pStyle w:val="947"/>
        <w:pBdr/>
        <w:spacing w:after="0" w:afterAutospacing="0" w:before="0" w:beforeAutospacing="0"/>
        <w:ind/>
        <w:jc w:val="both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  <w:lang w:val="uk-UA"/>
        </w:rPr>
        <w:t xml:space="preserve"> М</w:t>
      </w:r>
      <w:r>
        <w:rPr>
          <w:b w:val="0"/>
          <w:bCs w:val="0"/>
          <w:color w:val="000000"/>
          <w:sz w:val="28"/>
          <w:szCs w:val="28"/>
          <w:lang w:val="uk-UA"/>
        </w:rPr>
        <w:t xml:space="preserve">іський голова  </w:t>
      </w:r>
      <w:r>
        <w:rPr>
          <w:b w:val="0"/>
          <w:bCs w:val="0"/>
          <w:i/>
          <w:iCs/>
          <w:color w:val="000000"/>
          <w:sz w:val="28"/>
          <w:szCs w:val="28"/>
          <w:lang w:val="uk-UA"/>
        </w:rPr>
        <w:t xml:space="preserve">                                  </w:t>
      </w:r>
      <w:r>
        <w:rPr>
          <w:b w:val="0"/>
          <w:bCs w:val="0"/>
          <w:color w:val="000000"/>
          <w:sz w:val="28"/>
          <w:szCs w:val="28"/>
          <w:lang w:val="uk-UA"/>
        </w:rPr>
        <w:t xml:space="preserve">                                    Світлана КРИВЕНКО </w:t>
      </w:r>
      <w:r>
        <w:rPr>
          <w:b w:val="0"/>
          <w:bCs w:val="0"/>
          <w:color w:val="000000"/>
          <w:sz w:val="28"/>
          <w:szCs w:val="28"/>
        </w:rPr>
      </w:r>
      <w:r>
        <w:rPr>
          <w:b w:val="0"/>
          <w:bCs w:val="0"/>
          <w:color w:val="000000"/>
          <w:sz w:val="28"/>
          <w:szCs w:val="28"/>
        </w:rPr>
      </w:r>
    </w:p>
    <w:p>
      <w:pPr>
        <w:pStyle w:val="947"/>
        <w:pBdr/>
        <w:spacing w:after="0" w:afterAutospacing="0" w:before="0" w:beforeAutospacing="0"/>
        <w:ind/>
        <w:jc w:val="both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  <w:lang w:val="uk-UA"/>
        </w:rPr>
      </w:r>
      <w:r>
        <w:rPr>
          <w:b w:val="0"/>
          <w:bCs w:val="0"/>
          <w:color w:val="000000"/>
          <w:sz w:val="28"/>
          <w:szCs w:val="28"/>
        </w:rPr>
      </w:r>
      <w:r>
        <w:rPr>
          <w:b w:val="0"/>
          <w:bCs w:val="0"/>
          <w:color w:val="000000"/>
          <w:sz w:val="28"/>
          <w:szCs w:val="28"/>
        </w:rPr>
      </w:r>
    </w:p>
    <w:p>
      <w:pPr>
        <w:pStyle w:val="947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7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7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7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7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7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7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7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7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7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7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7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7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7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7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7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7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7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7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7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7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7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7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7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7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47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Bdr/>
        <w:spacing/>
        <w:ind/>
        <w:rPr>
          <w:rFonts w:ascii="Times New Roman" w:hAnsi="Times New Roman" w:eastAsia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uk-UA"/>
        </w:rPr>
        <w:br w:type="page" w:clear="all"/>
      </w:r>
      <w:r>
        <w:rPr>
          <w:rFonts w:ascii="Times New Roman" w:hAnsi="Times New Roman" w:eastAsia="Times New Roman" w:cs="Times New Roman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uk-UA"/>
        </w:rPr>
      </w:r>
    </w:p>
    <w:p>
      <w:pPr>
        <w:pBdr/>
        <w:spacing w:after="0" w:line="240" w:lineRule="auto"/>
        <w:ind w:firstLine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Додаток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до рішення виконавчого комітету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Берестинської міської ради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від 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06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 серпня 202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 року № </w:t>
      </w:r>
      <w:r>
        <w:rPr>
          <w:rFonts w:ascii="Times New Roman" w:hAnsi="Times New Roman" w:eastAsia="Times New Roman" w:cs="Times New Roman"/>
          <w:sz w:val="24"/>
          <w:szCs w:val="24"/>
          <w:lang w:val="uk-UA"/>
        </w:rPr>
        <w:t xml:space="preserve">489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tabs>
          <w:tab w:val="left" w:leader="none" w:pos="993"/>
        </w:tabs>
        <w:spacing w:after="0" w:line="240" w:lineRule="auto"/>
        <w:ind w:right="-2"/>
        <w:jc w:val="both"/>
        <w:rPr>
          <w:rFonts w:ascii="Times New Roman" w:hAnsi="Times New Roman" w:eastAsia="Calibri" w:cs="Times New Roman"/>
          <w:lang w:val="uk-UA" w:eastAsia="ru-RU"/>
        </w:rPr>
      </w:pPr>
      <w:r>
        <w:rPr>
          <w:rFonts w:ascii="Times New Roman" w:hAnsi="Times New Roman" w:eastAsia="Calibri" w:cs="Times New Roman"/>
          <w:lang w:val="uk-UA" w:eastAsia="ru-RU"/>
        </w:rPr>
      </w:r>
      <w:r>
        <w:rPr>
          <w:rFonts w:ascii="Times New Roman" w:hAnsi="Times New Roman" w:eastAsia="Calibri" w:cs="Times New Roman"/>
          <w:lang w:val="uk-UA" w:eastAsia="ru-RU"/>
        </w:rPr>
      </w:r>
      <w:r>
        <w:rPr>
          <w:rFonts w:ascii="Times New Roman" w:hAnsi="Times New Roman" w:eastAsia="Calibri" w:cs="Times New Roman"/>
          <w:lang w:val="uk-UA" w:eastAsia="ru-RU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afterAutospacing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afterAutospacing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 організацію освітнього процесу шляхом поєднання навчання в очній (денній) та дистанційній формах здобуття позашкільної освіти 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дитячо-юнацькій спортивній школі Берестинської міської ради Харківської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</w:t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</w:r>
    </w:p>
    <w:p w14:paraId="27360A98">
      <w:pPr>
        <w:pBdr/>
        <w:spacing w:after="0" w:afterAutospacing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highlight w:val="none"/>
          <w:lang w:val="uk-UA" w:bidi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afterAutospacing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забезпечення права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вихованців Берестинської дитячо-юнацької спортивної школи Берестинської міської ради Харківської області на здобуття позашкільної освіти в умовах воєнного стану відділом освіти Берестинської міської ради опрацьовано питання організації освітнього процесу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afterAutospacing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зв'язку з відсутністю у Берестинс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ької дитячо-юнацької спортивної школи власної захисної споруди цивільного захисту (найпростішого укриття) освітній процес пропонується організувати шляхом поєднання очної (денної) та дистанційної форм здобуття позашкільної освіти з використанням приміщень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ліцею № 2,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ліцею № 4,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ліцею № 5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Піщанської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гімназії Берестинської міської ради Харківської області, які мають захисні споруди цивільного захисту.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afterAutospacing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Між закладами освіти укладено договори про співпрацю, визначено графіки проведення занять та порядок використання захисних споруд цивільного захисту під час освітнього процесу.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 w14:paraId="173D6297">
      <w:pPr>
        <w:pBdr/>
        <w:spacing w:after="200" w:line="240" w:lineRule="auto"/>
        <w:ind/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</w:p>
    <w:p w14:paraId="657FAA6B">
      <w:pPr>
        <w:pBdr/>
        <w:spacing w:after="200" w:line="240" w:lineRule="auto"/>
        <w:ind/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</w:p>
    <w:p>
      <w:pPr>
        <w:pBdr/>
        <w:spacing w:after="200" w:line="240" w:lineRule="auto"/>
        <w:ind/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</w:p>
    <w:p>
      <w:pPr>
        <w:pBdr/>
        <w:spacing w:after="200" w:line="240" w:lineRule="auto"/>
        <w:ind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 xml:space="preserve">Начальник відділу освіти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ab/>
        <w:t xml:space="preserve">                      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 xml:space="preserve">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 xml:space="preserve">Антоніна ТУРОВА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sectPr>
      <w:footnotePr/>
      <w:endnotePr/>
      <w:type w:val="nextPage"/>
      <w:pgSz w:h="16838" w:orient="portrait" w:w="11906"/>
      <w:pgMar w:top="568" w:right="707" w:bottom="709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egoe UI">
    <w:panose1 w:val="020B0502040204020203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pStyle w:val="949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09123926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">
    <w:nsid w:val="098C6BF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3">
    <w:nsid w:val="1049000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4">
    <w:nsid w:val="11D8482E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5">
    <w:nsid w:val="152E2A82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367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3087"/>
      </w:pPr>
      <w:rPr>
        <w:rFonts w:hint="default"/>
      </w:rPr>
      <w:start w:val="1"/>
      <w:suff w:val="tab"/>
    </w:lvl>
  </w:abstractNum>
  <w:abstractNum w:abstractNumId="6">
    <w:nsid w:val="1FBD5594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7">
    <w:nsid w:val="227A60A3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8">
    <w:nsid w:val="26A95C56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9">
    <w:nsid w:val="276C23E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0">
    <w:nsid w:val="30DF084A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1">
    <w:nsid w:val="31427EF5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2">
    <w:nsid w:val="32262875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367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3087"/>
      </w:pPr>
      <w:rPr>
        <w:rFonts w:hint="default"/>
      </w:rPr>
      <w:start w:val="1"/>
      <w:suff w:val="tab"/>
    </w:lvl>
  </w:abstractNum>
  <w:abstractNum w:abstractNumId="13">
    <w:nsid w:val="3FDE5FBB"/>
    <w:lvl w:ilvl="0">
      <w:isLgl w:val="false"/>
      <w:lvlJc w:val="left"/>
      <w:lvlText w:val="-"/>
      <w:numFmt w:val="bullet"/>
      <w:pPr>
        <w:pBdr/>
        <w:spacing/>
        <w:ind w:hanging="360" w:left="927"/>
      </w:pPr>
      <w:rPr>
        <w:rFonts w:hint="default" w:ascii="Times New Roman" w:hAnsi="Times New Roman" w:cs="Times New Roman" w:eastAsiaTheme="minorHAnsi"/>
      </w:rPr>
      <w:start w:val="1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647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367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087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807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527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247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967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687"/>
      </w:pPr>
      <w:rPr>
        <w:rFonts w:hint="default" w:ascii="Wingdings" w:hAnsi="Wingdings"/>
      </w:rPr>
      <w:start w:val="1"/>
      <w:suff w:val="tab"/>
    </w:lvl>
  </w:abstractNum>
  <w:abstractNum w:abstractNumId="14">
    <w:nsid w:val="466B41C0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00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72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44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6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8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60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32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047"/>
      </w:pPr>
      <w:rPr/>
      <w:start w:val="1"/>
      <w:suff w:val="tab"/>
    </w:lvl>
  </w:abstractNum>
  <w:abstractNum w:abstractNumId="15">
    <w:nsid w:val="4D51711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6">
    <w:nsid w:val="4DAB5A99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-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Arial" w:hAnsi="Arial"/>
        <w:sz w:val="20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7">
    <w:nsid w:val="4EE14562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8">
    <w:nsid w:val="57797AD2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9">
    <w:nsid w:val="5CF6201A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0">
    <w:nsid w:val="5FBF6766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1">
    <w:nsid w:val="64485D2E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00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72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44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6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8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60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32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047"/>
      </w:pPr>
      <w:rPr/>
      <w:start w:val="1"/>
      <w:suff w:val="tab"/>
    </w:lvl>
  </w:abstractNum>
  <w:abstractNum w:abstractNumId="22">
    <w:nsid w:val="675B6570"/>
    <w:lvl w:ilvl="0">
      <w:isLgl w:val="false"/>
      <w:lvlJc w:val="left"/>
      <w:lvlText w:val="%1)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3">
    <w:nsid w:val="6B3A6B61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4">
    <w:nsid w:val="6BEB5772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5">
    <w:nsid w:val="70315A7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6">
    <w:nsid w:val="7A4A3603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3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22"/>
  </w:num>
  <w:num w:numId="2">
    <w:abstractNumId w:val="1"/>
  </w:num>
  <w:num w:numId="3">
    <w:abstractNumId w:val="0"/>
  </w:num>
  <w:num w:numId="4">
    <w:abstractNumId w:val="15"/>
  </w:num>
  <w:num w:numId="5">
    <w:abstractNumId w:val="10"/>
  </w:num>
  <w:num w:numId="6">
    <w:abstractNumId w:val="25"/>
  </w:num>
  <w:num w:numId="7">
    <w:abstractNumId w:val="11"/>
  </w:num>
  <w:num w:numId="8">
    <w:abstractNumId w:val="20"/>
  </w:num>
  <w:num w:numId="9">
    <w:abstractNumId w:val="16"/>
  </w:num>
  <w:num w:numId="10">
    <w:abstractNumId w:val="24"/>
  </w:num>
  <w:num w:numId="11">
    <w:abstractNumId w:val="4"/>
  </w:num>
  <w:num w:numId="12">
    <w:abstractNumId w:val="26"/>
  </w:num>
  <w:num w:numId="13">
    <w:abstractNumId w:val="23"/>
  </w:num>
  <w:num w:numId="14">
    <w:abstractNumId w:val="21"/>
  </w:num>
  <w:num w:numId="15">
    <w:abstractNumId w:val="13"/>
  </w:num>
  <w:num w:numId="16">
    <w:abstractNumId w:val="18"/>
  </w:num>
  <w:num w:numId="17">
    <w:abstractNumId w:val="6"/>
  </w:num>
  <w:num w:numId="18">
    <w:abstractNumId w:val="7"/>
  </w:num>
  <w:num w:numId="19">
    <w:abstractNumId w:val="9"/>
  </w:num>
  <w:num w:numId="20">
    <w:abstractNumId w:val="2"/>
  </w:num>
  <w:num w:numId="21">
    <w:abstractNumId w:val="14"/>
  </w:num>
  <w:num w:numId="22">
    <w:abstractNumId w:val="8"/>
  </w:num>
  <w:num w:numId="23">
    <w:abstractNumId w:val="17"/>
  </w:num>
  <w:num w:numId="24">
    <w:abstractNumId w:val="12"/>
  </w:num>
  <w:num w:numId="25">
    <w:abstractNumId w:val="3"/>
  </w:num>
  <w:num w:numId="26">
    <w:abstractNumId w:val="19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55">
    <w:name w:val="Table Grid Light"/>
    <w:basedOn w:val="94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Plain Table 1"/>
    <w:basedOn w:val="94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Plain Table 2"/>
    <w:basedOn w:val="94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Plain Table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Plain Table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Plain Table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1 Light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1 Light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1 Light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1 Light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1 Light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1 Light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1 Light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2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2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2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2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2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2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3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3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3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3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3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3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4"/>
    <w:basedOn w:val="9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4 - Accent 1"/>
    <w:basedOn w:val="9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4 - Accent 2"/>
    <w:basedOn w:val="9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4 - Accent 3"/>
    <w:basedOn w:val="9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4 - Accent 4"/>
    <w:basedOn w:val="9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4 - Accent 5"/>
    <w:basedOn w:val="9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4 - Accent 6"/>
    <w:basedOn w:val="9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5 Dark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5 Dark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5 Dark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5 Dark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5 Dark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5 Dark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5 Dark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6 Colorful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6 Colorful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6 Colorful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6 Colorful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6 Colorful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6 Colorful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6 Colorful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7 Colorful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7 Colorful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7 Colorful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7 Colorful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7 Colorful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7 Colorful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7 Colorful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1 Light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1 Light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1 Light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1 Light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1 Light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1 Light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1 Light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2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2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2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2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2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2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3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3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3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3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3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3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4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4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4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4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4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4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5 Dark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5 Dark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5 Dark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5 Dark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5 Dark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5 Dark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5 Dark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6 Colorful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6 Colorful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6 Colorful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6 Colorful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6 Colorful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6 Colorful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6 Colorful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7 Colorful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7 Colorful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7 Colorful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7 Colorful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7 Colorful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7 Colorful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7 Colorful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ned - Accent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ned - Accent 1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ned - Accent 2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ned - Accent 3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ned - Accent 4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ned - Accent 5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ned - Accent 6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&amp; Lined - Accent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&amp; Lined - Accent 1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&amp; Lined - Accent 2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&amp; Lined - Accent 3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&amp; Lined - Accent 4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&amp; Lined - Accent 5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&amp; Lined - Accent 6"/>
    <w:basedOn w:val="94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Bordered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Bordered - Accent 1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Bordered - Accent 2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Bordered - Accent 3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Bordered - Accent 4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- Accent 5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 - Accent 6"/>
    <w:basedOn w:val="9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80">
    <w:name w:val="Heading 1"/>
    <w:basedOn w:val="937"/>
    <w:next w:val="937"/>
    <w:link w:val="888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81">
    <w:name w:val="Heading 2"/>
    <w:basedOn w:val="937"/>
    <w:next w:val="937"/>
    <w:link w:val="889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82">
    <w:name w:val="Heading 4"/>
    <w:basedOn w:val="937"/>
    <w:next w:val="937"/>
    <w:link w:val="891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83">
    <w:name w:val="Heading 5"/>
    <w:basedOn w:val="937"/>
    <w:next w:val="937"/>
    <w:link w:val="892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84">
    <w:name w:val="Heading 6"/>
    <w:basedOn w:val="937"/>
    <w:next w:val="937"/>
    <w:link w:val="893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85">
    <w:name w:val="Heading 7"/>
    <w:basedOn w:val="937"/>
    <w:next w:val="937"/>
    <w:link w:val="894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86">
    <w:name w:val="Heading 8"/>
    <w:basedOn w:val="937"/>
    <w:next w:val="937"/>
    <w:link w:val="895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87">
    <w:name w:val="Heading 9"/>
    <w:basedOn w:val="937"/>
    <w:next w:val="937"/>
    <w:link w:val="896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88">
    <w:name w:val="Heading 1 Char"/>
    <w:basedOn w:val="939"/>
    <w:link w:val="88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9">
    <w:name w:val="Heading 2 Char"/>
    <w:basedOn w:val="939"/>
    <w:link w:val="88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90">
    <w:name w:val="Heading 3 Char"/>
    <w:basedOn w:val="939"/>
    <w:link w:val="9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91">
    <w:name w:val="Heading 4 Char"/>
    <w:basedOn w:val="939"/>
    <w:link w:val="88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92">
    <w:name w:val="Heading 5 Char"/>
    <w:basedOn w:val="939"/>
    <w:link w:val="88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93">
    <w:name w:val="Heading 6 Char"/>
    <w:basedOn w:val="939"/>
    <w:link w:val="88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94">
    <w:name w:val="Heading 7 Char"/>
    <w:basedOn w:val="939"/>
    <w:link w:val="88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95">
    <w:name w:val="Heading 8 Char"/>
    <w:basedOn w:val="939"/>
    <w:link w:val="88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96">
    <w:name w:val="Heading 9 Char"/>
    <w:basedOn w:val="939"/>
    <w:link w:val="88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97">
    <w:name w:val="Title"/>
    <w:basedOn w:val="937"/>
    <w:next w:val="937"/>
    <w:link w:val="898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8">
    <w:name w:val="Title Char"/>
    <w:basedOn w:val="939"/>
    <w:link w:val="89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9">
    <w:name w:val="Subtitle"/>
    <w:basedOn w:val="937"/>
    <w:next w:val="937"/>
    <w:link w:val="900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00">
    <w:name w:val="Subtitle Char"/>
    <w:basedOn w:val="939"/>
    <w:link w:val="89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01">
    <w:name w:val="Quote"/>
    <w:basedOn w:val="937"/>
    <w:next w:val="937"/>
    <w:link w:val="902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02">
    <w:name w:val="Quote Char"/>
    <w:basedOn w:val="939"/>
    <w:link w:val="901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03">
    <w:name w:val="Intense Emphasis"/>
    <w:basedOn w:val="9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904">
    <w:name w:val="Intense Quote"/>
    <w:basedOn w:val="937"/>
    <w:next w:val="937"/>
    <w:link w:val="90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05">
    <w:name w:val="Intense Quote Char"/>
    <w:basedOn w:val="939"/>
    <w:link w:val="90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06">
    <w:name w:val="Intense Reference"/>
    <w:basedOn w:val="9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907">
    <w:name w:val="No Spacing"/>
    <w:basedOn w:val="937"/>
    <w:uiPriority w:val="1"/>
    <w:qFormat/>
    <w:pPr>
      <w:pBdr/>
      <w:spacing w:after="0" w:line="240" w:lineRule="auto"/>
      <w:ind/>
    </w:pPr>
  </w:style>
  <w:style w:type="character" w:styleId="908">
    <w:name w:val="Subtle Emphasis"/>
    <w:basedOn w:val="9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09">
    <w:name w:val="Emphasis"/>
    <w:basedOn w:val="939"/>
    <w:uiPriority w:val="20"/>
    <w:qFormat/>
    <w:pPr>
      <w:pBdr/>
      <w:spacing/>
      <w:ind/>
    </w:pPr>
    <w:rPr>
      <w:i/>
      <w:iCs/>
    </w:rPr>
  </w:style>
  <w:style w:type="character" w:styleId="910">
    <w:name w:val="Subtle Reference"/>
    <w:basedOn w:val="9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11">
    <w:name w:val="Book Title"/>
    <w:basedOn w:val="9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12">
    <w:name w:val="Header"/>
    <w:basedOn w:val="937"/>
    <w:link w:val="91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13">
    <w:name w:val="Header Char"/>
    <w:basedOn w:val="939"/>
    <w:link w:val="912"/>
    <w:uiPriority w:val="99"/>
    <w:pPr>
      <w:pBdr/>
      <w:spacing/>
      <w:ind/>
    </w:pPr>
  </w:style>
  <w:style w:type="paragraph" w:styleId="914">
    <w:name w:val="Footer"/>
    <w:basedOn w:val="937"/>
    <w:link w:val="91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15">
    <w:name w:val="Footer Char"/>
    <w:basedOn w:val="939"/>
    <w:link w:val="914"/>
    <w:uiPriority w:val="99"/>
    <w:pPr>
      <w:pBdr/>
      <w:spacing/>
      <w:ind/>
    </w:pPr>
  </w:style>
  <w:style w:type="paragraph" w:styleId="916">
    <w:name w:val="Caption"/>
    <w:basedOn w:val="937"/>
    <w:next w:val="93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17">
    <w:name w:val="footnote text"/>
    <w:basedOn w:val="937"/>
    <w:link w:val="91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8">
    <w:name w:val="Footnote Text Char"/>
    <w:basedOn w:val="939"/>
    <w:link w:val="917"/>
    <w:uiPriority w:val="99"/>
    <w:semiHidden/>
    <w:pPr>
      <w:pBdr/>
      <w:spacing/>
      <w:ind/>
    </w:pPr>
    <w:rPr>
      <w:sz w:val="20"/>
      <w:szCs w:val="20"/>
    </w:rPr>
  </w:style>
  <w:style w:type="character" w:styleId="919">
    <w:name w:val="footnote reference"/>
    <w:basedOn w:val="939"/>
    <w:uiPriority w:val="99"/>
    <w:semiHidden/>
    <w:unhideWhenUsed/>
    <w:pPr>
      <w:pBdr/>
      <w:spacing/>
      <w:ind/>
    </w:pPr>
    <w:rPr>
      <w:vertAlign w:val="superscript"/>
    </w:rPr>
  </w:style>
  <w:style w:type="paragraph" w:styleId="920">
    <w:name w:val="endnote text"/>
    <w:basedOn w:val="937"/>
    <w:link w:val="92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21">
    <w:name w:val="Endnote Text Char"/>
    <w:basedOn w:val="939"/>
    <w:link w:val="920"/>
    <w:uiPriority w:val="99"/>
    <w:semiHidden/>
    <w:pPr>
      <w:pBdr/>
      <w:spacing/>
      <w:ind/>
    </w:pPr>
    <w:rPr>
      <w:sz w:val="20"/>
      <w:szCs w:val="20"/>
    </w:rPr>
  </w:style>
  <w:style w:type="character" w:styleId="922">
    <w:name w:val="endnote reference"/>
    <w:basedOn w:val="939"/>
    <w:uiPriority w:val="99"/>
    <w:semiHidden/>
    <w:unhideWhenUsed/>
    <w:pPr>
      <w:pBdr/>
      <w:spacing/>
      <w:ind/>
    </w:pPr>
    <w:rPr>
      <w:vertAlign w:val="superscript"/>
    </w:rPr>
  </w:style>
  <w:style w:type="character" w:styleId="923">
    <w:name w:val="Hyperlink"/>
    <w:basedOn w:val="9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24">
    <w:name w:val="FollowedHyperlink"/>
    <w:basedOn w:val="9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25">
    <w:name w:val="toc 1"/>
    <w:basedOn w:val="937"/>
    <w:next w:val="937"/>
    <w:uiPriority w:val="39"/>
    <w:unhideWhenUsed/>
    <w:pPr>
      <w:pBdr/>
      <w:spacing w:after="100"/>
      <w:ind/>
    </w:pPr>
  </w:style>
  <w:style w:type="paragraph" w:styleId="926">
    <w:name w:val="toc 2"/>
    <w:basedOn w:val="937"/>
    <w:next w:val="937"/>
    <w:uiPriority w:val="39"/>
    <w:unhideWhenUsed/>
    <w:pPr>
      <w:pBdr/>
      <w:spacing w:after="100"/>
      <w:ind w:left="220"/>
    </w:pPr>
  </w:style>
  <w:style w:type="paragraph" w:styleId="927">
    <w:name w:val="toc 3"/>
    <w:basedOn w:val="937"/>
    <w:next w:val="937"/>
    <w:uiPriority w:val="39"/>
    <w:unhideWhenUsed/>
    <w:pPr>
      <w:pBdr/>
      <w:spacing w:after="100"/>
      <w:ind w:left="440"/>
    </w:pPr>
  </w:style>
  <w:style w:type="paragraph" w:styleId="928">
    <w:name w:val="toc 4"/>
    <w:basedOn w:val="937"/>
    <w:next w:val="937"/>
    <w:uiPriority w:val="39"/>
    <w:unhideWhenUsed/>
    <w:pPr>
      <w:pBdr/>
      <w:spacing w:after="100"/>
      <w:ind w:left="660"/>
    </w:pPr>
  </w:style>
  <w:style w:type="paragraph" w:styleId="929">
    <w:name w:val="toc 5"/>
    <w:basedOn w:val="937"/>
    <w:next w:val="937"/>
    <w:uiPriority w:val="39"/>
    <w:unhideWhenUsed/>
    <w:pPr>
      <w:pBdr/>
      <w:spacing w:after="100"/>
      <w:ind w:left="880"/>
    </w:pPr>
  </w:style>
  <w:style w:type="paragraph" w:styleId="930">
    <w:name w:val="toc 6"/>
    <w:basedOn w:val="937"/>
    <w:next w:val="937"/>
    <w:uiPriority w:val="39"/>
    <w:unhideWhenUsed/>
    <w:pPr>
      <w:pBdr/>
      <w:spacing w:after="100"/>
      <w:ind w:left="1100"/>
    </w:pPr>
  </w:style>
  <w:style w:type="paragraph" w:styleId="931">
    <w:name w:val="toc 7"/>
    <w:basedOn w:val="937"/>
    <w:next w:val="937"/>
    <w:uiPriority w:val="39"/>
    <w:unhideWhenUsed/>
    <w:pPr>
      <w:pBdr/>
      <w:spacing w:after="100"/>
      <w:ind w:left="1320"/>
    </w:pPr>
  </w:style>
  <w:style w:type="paragraph" w:styleId="932">
    <w:name w:val="toc 8"/>
    <w:basedOn w:val="937"/>
    <w:next w:val="937"/>
    <w:uiPriority w:val="39"/>
    <w:unhideWhenUsed/>
    <w:pPr>
      <w:pBdr/>
      <w:spacing w:after="100"/>
      <w:ind w:left="1540"/>
    </w:pPr>
  </w:style>
  <w:style w:type="paragraph" w:styleId="933">
    <w:name w:val="toc 9"/>
    <w:basedOn w:val="937"/>
    <w:next w:val="937"/>
    <w:uiPriority w:val="39"/>
    <w:unhideWhenUsed/>
    <w:pPr>
      <w:pBdr/>
      <w:spacing w:after="100"/>
      <w:ind w:left="1760"/>
    </w:pPr>
  </w:style>
  <w:style w:type="character" w:styleId="934">
    <w:name w:val="Placeholder Text"/>
    <w:basedOn w:val="939"/>
    <w:uiPriority w:val="99"/>
    <w:semiHidden/>
    <w:pPr>
      <w:pBdr/>
      <w:spacing/>
      <w:ind/>
    </w:pPr>
    <w:rPr>
      <w:color w:val="666666"/>
    </w:rPr>
  </w:style>
  <w:style w:type="paragraph" w:styleId="935">
    <w:name w:val="TOC Heading"/>
    <w:uiPriority w:val="39"/>
    <w:unhideWhenUsed/>
    <w:pPr>
      <w:pBdr/>
      <w:spacing/>
      <w:ind/>
    </w:pPr>
  </w:style>
  <w:style w:type="paragraph" w:styleId="936">
    <w:name w:val="table of figures"/>
    <w:basedOn w:val="937"/>
    <w:next w:val="937"/>
    <w:uiPriority w:val="99"/>
    <w:unhideWhenUsed/>
    <w:pPr>
      <w:pBdr/>
      <w:spacing w:after="0" w:afterAutospacing="0"/>
      <w:ind/>
    </w:pPr>
  </w:style>
  <w:style w:type="paragraph" w:styleId="937" w:default="1">
    <w:name w:val="Normal"/>
    <w:qFormat/>
    <w:pPr>
      <w:pBdr/>
      <w:spacing/>
      <w:ind/>
    </w:pPr>
  </w:style>
  <w:style w:type="paragraph" w:styleId="938">
    <w:name w:val="Heading 3"/>
    <w:basedOn w:val="937"/>
    <w:link w:val="952"/>
    <w:uiPriority w:val="9"/>
    <w:qFormat/>
    <w:pPr>
      <w:pBdr/>
      <w:spacing w:after="100" w:afterAutospacing="1" w:before="100" w:beforeAutospacing="1" w:line="240" w:lineRule="auto"/>
      <w:ind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939" w:default="1">
    <w:name w:val="Default Paragraph Font"/>
    <w:uiPriority w:val="1"/>
    <w:semiHidden/>
    <w:unhideWhenUsed/>
    <w:pPr>
      <w:pBdr/>
      <w:spacing/>
      <w:ind/>
    </w:pPr>
  </w:style>
  <w:style w:type="table" w:styleId="94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41" w:default="1">
    <w:name w:val="No List"/>
    <w:uiPriority w:val="99"/>
    <w:semiHidden/>
    <w:unhideWhenUsed/>
    <w:pPr>
      <w:pBdr/>
      <w:spacing/>
      <w:ind/>
    </w:pPr>
  </w:style>
  <w:style w:type="table" w:styleId="942" w:customStyle="1">
    <w:name w:val="Сетка таблицы1"/>
    <w:basedOn w:val="940"/>
    <w:next w:val="943"/>
    <w:uiPriority w:val="39"/>
    <w:pPr>
      <w:pBdr/>
      <w:spacing w:after="0" w:line="240" w:lineRule="auto"/>
      <w:ind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Table Grid"/>
    <w:basedOn w:val="940"/>
    <w:uiPriority w:val="3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44">
    <w:name w:val="Balloon Text"/>
    <w:basedOn w:val="937"/>
    <w:link w:val="945"/>
    <w:uiPriority w:val="99"/>
    <w:semiHidden/>
    <w:unhideWhenUsed/>
    <w:pPr>
      <w:pBdr/>
      <w:spacing w:after="0" w:line="240" w:lineRule="auto"/>
      <w:ind/>
    </w:pPr>
    <w:rPr>
      <w:rFonts w:ascii="Segoe UI" w:hAnsi="Segoe UI" w:cs="Segoe UI"/>
      <w:sz w:val="18"/>
      <w:szCs w:val="18"/>
    </w:rPr>
  </w:style>
  <w:style w:type="character" w:styleId="945" w:customStyle="1">
    <w:name w:val="Текст выноски Знак"/>
    <w:basedOn w:val="939"/>
    <w:link w:val="944"/>
    <w:uiPriority w:val="99"/>
    <w:semiHidden/>
    <w:pPr>
      <w:pBdr/>
      <w:spacing/>
      <w:ind/>
    </w:pPr>
    <w:rPr>
      <w:rFonts w:ascii="Segoe UI" w:hAnsi="Segoe UI" w:cs="Segoe UI"/>
      <w:sz w:val="18"/>
      <w:szCs w:val="18"/>
    </w:rPr>
  </w:style>
  <w:style w:type="paragraph" w:styleId="946" w:customStyle="1">
    <w:name w:val="4100"/>
    <w:basedOn w:val="937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7">
    <w:name w:val="Normal (Web)"/>
    <w:basedOn w:val="937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48">
    <w:name w:val="Strong"/>
    <w:basedOn w:val="939"/>
    <w:uiPriority w:val="22"/>
    <w:qFormat/>
    <w:pPr>
      <w:pBdr/>
      <w:spacing/>
      <w:ind/>
    </w:pPr>
    <w:rPr>
      <w:b/>
      <w:bCs/>
    </w:rPr>
  </w:style>
  <w:style w:type="paragraph" w:styleId="949">
    <w:name w:val="List Number"/>
    <w:basedOn w:val="937"/>
    <w:uiPriority w:val="99"/>
    <w:unhideWhenUsed/>
    <w:pPr>
      <w:numPr>
        <w:numId w:val="3"/>
      </w:numPr>
      <w:pBdr/>
      <w:spacing w:after="200" w:line="276" w:lineRule="auto"/>
      <w:ind/>
      <w:contextualSpacing w:val="true"/>
    </w:pPr>
    <w:rPr>
      <w:rFonts w:eastAsiaTheme="minorEastAsia"/>
      <w:lang w:val="en-US"/>
    </w:rPr>
  </w:style>
  <w:style w:type="paragraph" w:styleId="950">
    <w:name w:val="List Paragraph"/>
    <w:basedOn w:val="937"/>
    <w:uiPriority w:val="34"/>
    <w:qFormat/>
    <w:pPr>
      <w:pBdr/>
      <w:spacing/>
      <w:ind w:left="720"/>
      <w:contextualSpacing w:val="true"/>
    </w:pPr>
  </w:style>
  <w:style w:type="paragraph" w:styleId="951" w:customStyle="1">
    <w:name w:val="docdata"/>
    <w:basedOn w:val="937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val="uk-UA" w:eastAsia="uk-UA"/>
    </w:rPr>
  </w:style>
  <w:style w:type="character" w:styleId="952" w:customStyle="1">
    <w:name w:val="Заголовок 3 Знак"/>
    <w:basedOn w:val="939"/>
    <w:link w:val="938"/>
    <w:uiPriority w:val="9"/>
    <w:pPr>
      <w:pBdr/>
      <w:spacing/>
      <w:ind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paragraph" w:styleId="953" w:customStyle="1">
    <w:name w:val="isselectedend"/>
    <w:basedOn w:val="937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BB9FB-6762-45E5-AA4C-4ADF0761D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Systema</dc:creator>
  <cp:keywords/>
  <dc:description/>
  <cp:revision>9</cp:revision>
  <dcterms:created xsi:type="dcterms:W3CDTF">2026-08-03T12:46:00Z</dcterms:created>
  <dcterms:modified xsi:type="dcterms:W3CDTF">2026-08-06T11:41:02Z</dcterms:modified>
</cp:coreProperties>
</file>